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A23A0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A23A0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:rsidR="00EE4265" w:rsidRPr="000547DA" w:rsidRDefault="00A23A08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AF1BA9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DD0A58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Генеральный директор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194465" w:rsidRDefault="004D6721" w:rsidP="00EE4265">
            <w:r>
              <w:t>Действует на основании</w:t>
            </w:r>
            <w:r w:rsidR="00DD0A58">
              <w:t xml:space="preserve"> </w:t>
            </w:r>
            <w:r w:rsidR="00194465">
              <w:t xml:space="preserve"> </w:t>
            </w:r>
            <w:r w:rsidR="00DD0A58">
              <w:t>Устава</w:t>
            </w:r>
            <w:r w:rsidR="00194465">
              <w:t>.</w:t>
            </w:r>
          </w:p>
          <w:p w:rsidR="004D6721" w:rsidRDefault="004D6721" w:rsidP="00EE4265"/>
          <w:p w:rsidR="004D6721" w:rsidRDefault="004D6721" w:rsidP="00A23A08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A23A08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A23A08">
              <w:rPr>
                <w:rFonts w:ascii="Courier New" w:hAnsi="Courier New" w:cs="Courier New"/>
                <w:color w:val="000000"/>
                <w:sz w:val="22"/>
                <w:szCs w:val="22"/>
              </w:rPr>
              <w:t>января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</w:t>
            </w:r>
            <w:r w:rsidR="00A23A08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23A0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DD0A5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23A0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3C0B6B" w:rsidRDefault="003C0B6B" w:rsidP="003C0B6B"/>
    <w:tbl>
      <w:tblPr>
        <w:tblW w:w="10348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68"/>
        <w:gridCol w:w="2126"/>
        <w:gridCol w:w="1984"/>
        <w:gridCol w:w="2126"/>
        <w:gridCol w:w="1134"/>
        <w:gridCol w:w="1134"/>
        <w:gridCol w:w="1276"/>
      </w:tblGrid>
      <w:tr w:rsidR="001D7773" w:rsidTr="00BD5DC8">
        <w:trPr>
          <w:trHeight w:val="1600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 w:rsidTr="00BD5DC8">
        <w:trPr>
          <w:trHeight w:val="168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A23A08" w:rsidTr="00A23A0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/>
          <w:p w:rsidR="00A23A08" w:rsidRDefault="005F5B83" w:rsidP="00E753CA">
            <w: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>
            <w:pPr>
              <w:rPr>
                <w:rStyle w:val="SUBST"/>
                <w:b w:val="0"/>
                <w:i w:val="0"/>
              </w:rPr>
            </w:pPr>
          </w:p>
          <w:p w:rsidR="00A23A08" w:rsidRPr="00287203" w:rsidRDefault="00A23A08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A23A08" w:rsidRPr="00287203" w:rsidRDefault="00A23A08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  <w:r w:rsidR="00D12B72"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287203" w:rsidRDefault="00D12B72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287203" w:rsidRDefault="00A23A08" w:rsidP="00D12B7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</w:t>
            </w:r>
            <w:r w:rsidR="00D12B72">
              <w:rPr>
                <w:rStyle w:val="SUBST"/>
                <w:b w:val="0"/>
                <w:i w:val="0"/>
              </w:rPr>
              <w:t>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BD6447" w:rsidRDefault="00314D09" w:rsidP="00A23A08">
            <w:pPr>
              <w:jc w:val="right"/>
            </w:pPr>
            <w:r>
              <w:t>1,7%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23A08" w:rsidRPr="00BD6447" w:rsidRDefault="00314D09" w:rsidP="00E753CA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1,7%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437"/>
        <w:gridCol w:w="507"/>
        <w:gridCol w:w="420"/>
        <w:gridCol w:w="236"/>
        <w:gridCol w:w="450"/>
        <w:gridCol w:w="454"/>
        <w:gridCol w:w="235"/>
        <w:gridCol w:w="491"/>
        <w:gridCol w:w="491"/>
        <w:gridCol w:w="491"/>
        <w:gridCol w:w="485"/>
        <w:gridCol w:w="460"/>
        <w:gridCol w:w="400"/>
        <w:gridCol w:w="408"/>
        <w:gridCol w:w="235"/>
        <w:gridCol w:w="410"/>
        <w:gridCol w:w="512"/>
        <w:gridCol w:w="235"/>
        <w:gridCol w:w="290"/>
        <w:gridCol w:w="176"/>
        <w:gridCol w:w="521"/>
        <w:gridCol w:w="520"/>
        <w:gridCol w:w="520"/>
        <w:gridCol w:w="325"/>
      </w:tblGrid>
      <w:tr w:rsidR="002A4C0B" w:rsidRPr="0097223C" w:rsidTr="002A4C0B">
        <w:trPr>
          <w:gridAfter w:val="1"/>
          <w:wAfter w:w="325" w:type="dxa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F5B83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F5B83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F5B83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F5B83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AF1BA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C6894" w:rsidRPr="00954D9B" w:rsidTr="006C6894">
        <w:tc>
          <w:tcPr>
            <w:tcW w:w="10612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:rsidR="00DD0A58" w:rsidRPr="00FC39F6" w:rsidRDefault="00DD0A58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A58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B15017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17" w:rsidRPr="00954D9B" w:rsidRDefault="00B15017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17" w:rsidRPr="00AC1A4B" w:rsidRDefault="00B15017" w:rsidP="00B15017">
            <w:r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 xml:space="preserve">Включение </w:t>
            </w:r>
            <w:r w:rsidRPr="00FC5B4A">
              <w:t xml:space="preserve"> </w:t>
            </w:r>
            <w:r>
              <w:t>Закрытого</w:t>
            </w:r>
            <w:r w:rsidRPr="00ED48A1">
              <w:rPr>
                <w:rStyle w:val="SUBST"/>
                <w:b w:val="0"/>
                <w:i w:val="0"/>
              </w:rPr>
              <w:t xml:space="preserve"> акционерное общество "</w:t>
            </w:r>
            <w:r>
              <w:rPr>
                <w:rStyle w:val="SUBST"/>
                <w:b w:val="0"/>
                <w:i w:val="0"/>
              </w:rPr>
              <w:t>Метапроект-М»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>в список</w:t>
            </w:r>
            <w:r>
              <w:rPr>
                <w:rStyle w:val="SUBST"/>
                <w:b w:val="0"/>
                <w:i w:val="0"/>
              </w:rPr>
              <w:t xml:space="preserve"> аффилированных лиц </w:t>
            </w:r>
            <w:r w:rsidRPr="00FC5B4A">
              <w:t>ОАО «</w:t>
            </w:r>
            <w:r>
              <w:t>Ермак-инвест</w:t>
            </w:r>
            <w:r w:rsidRPr="00FC5B4A">
              <w:t>»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17" w:rsidRPr="004C4982" w:rsidRDefault="005F5B83" w:rsidP="0014056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17" w:rsidRPr="004C4982" w:rsidRDefault="005F5B83" w:rsidP="0014056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</w:t>
            </w:r>
          </w:p>
        </w:tc>
      </w:tr>
    </w:tbl>
    <w:p w:rsidR="002A4C0B" w:rsidRDefault="002A4C0B" w:rsidP="00B25CCF">
      <w:pPr>
        <w:rPr>
          <w:b/>
          <w:bCs/>
          <w:sz w:val="24"/>
          <w:szCs w:val="24"/>
        </w:rPr>
      </w:pPr>
    </w:p>
    <w:p w:rsidR="002A4C0B" w:rsidRDefault="002A4C0B" w:rsidP="00B25CCF">
      <w:pPr>
        <w:rPr>
          <w:b/>
          <w:bCs/>
          <w:sz w:val="24"/>
          <w:szCs w:val="24"/>
        </w:rPr>
      </w:pPr>
      <w:r w:rsidRPr="00954D9B">
        <w:t>Содержание сведений об аффилированном лице до изменения:</w:t>
      </w:r>
    </w:p>
    <w:p w:rsidR="002A4C0B" w:rsidRDefault="002A4C0B" w:rsidP="00B25CCF">
      <w:pPr>
        <w:rPr>
          <w:b/>
          <w:bCs/>
          <w:sz w:val="24"/>
          <w:szCs w:val="24"/>
        </w:rPr>
      </w:pPr>
    </w:p>
    <w:tbl>
      <w:tblPr>
        <w:tblW w:w="10456" w:type="dxa"/>
        <w:tblInd w:w="-176" w:type="dxa"/>
        <w:tblLayout w:type="fixed"/>
        <w:tblLook w:val="00BF"/>
      </w:tblPr>
      <w:tblGrid>
        <w:gridCol w:w="1242"/>
        <w:gridCol w:w="1701"/>
        <w:gridCol w:w="1418"/>
        <w:gridCol w:w="2268"/>
        <w:gridCol w:w="1116"/>
        <w:gridCol w:w="1256"/>
        <w:gridCol w:w="1455"/>
      </w:tblGrid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66C3C" w:rsidRPr="00CB3D81" w:rsidRDefault="00666C3C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C034F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C034F8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666C3C" w:rsidRPr="00B07956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C034F8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666C3C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C034F8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C034F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1418"/>
                <w:tab w:val="left" w:pos="2552"/>
              </w:tabs>
              <w:jc w:val="right"/>
            </w:pPr>
          </w:p>
          <w:p w:rsidR="00666C3C" w:rsidRPr="00BD6447" w:rsidRDefault="00666C3C" w:rsidP="00C034F8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666C3C" w:rsidRPr="00BD6447" w:rsidRDefault="00666C3C" w:rsidP="00C034F8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BD6447" w:rsidRDefault="00666C3C" w:rsidP="00C034F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2A4C0B" w:rsidRDefault="002A4C0B" w:rsidP="00C034F8">
      <w:pPr>
        <w:tabs>
          <w:tab w:val="left" w:pos="1418"/>
          <w:tab w:val="left" w:pos="2552"/>
        </w:tabs>
        <w:rPr>
          <w:b/>
          <w:bCs/>
          <w:sz w:val="24"/>
          <w:szCs w:val="24"/>
        </w:rPr>
      </w:pPr>
    </w:p>
    <w:p w:rsidR="002A4C0B" w:rsidRDefault="002A4C0B" w:rsidP="002A4C0B">
      <w:r w:rsidRPr="00954D9B">
        <w:t xml:space="preserve">Содержание сведений об аффилированном лице после изменения: </w:t>
      </w:r>
    </w:p>
    <w:p w:rsidR="002A4C0B" w:rsidRDefault="002A4C0B" w:rsidP="002A4C0B">
      <w:pPr>
        <w:rPr>
          <w:b/>
          <w:bCs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BF"/>
      </w:tblPr>
      <w:tblGrid>
        <w:gridCol w:w="1242"/>
        <w:gridCol w:w="1701"/>
        <w:gridCol w:w="1877"/>
        <w:gridCol w:w="2268"/>
        <w:gridCol w:w="1116"/>
        <w:gridCol w:w="1256"/>
        <w:gridCol w:w="1314"/>
      </w:tblGrid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66C3C" w:rsidRPr="00CB3D81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lastRenderedPageBreak/>
              <w:t>Владимирович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lastRenderedPageBreak/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Лицо является членом Совета директоров </w:t>
            </w:r>
            <w:r w:rsidRPr="00287203">
              <w:rPr>
                <w:rStyle w:val="SUBST"/>
                <w:b w:val="0"/>
                <w:i w:val="0"/>
              </w:rPr>
              <w:lastRenderedPageBreak/>
              <w:t>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/>
          <w:p w:rsidR="00666C3C" w:rsidRDefault="00666C3C" w:rsidP="00E753CA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5F5B83">
            <w:pPr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E753CA">
            <w:pPr>
              <w:jc w:val="right"/>
            </w:pPr>
            <w:r>
              <w:t>1,7%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E753CA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1,7%</w:t>
            </w:r>
          </w:p>
        </w:tc>
      </w:tr>
    </w:tbl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2A4C0B" w:rsidRDefault="002A4C0B" w:rsidP="002A4C0B">
      <w:pPr>
        <w:rPr>
          <w:b/>
          <w:bCs/>
          <w:sz w:val="24"/>
          <w:szCs w:val="24"/>
        </w:rPr>
      </w:pPr>
    </w:p>
    <w:p w:rsidR="00C034F8" w:rsidRDefault="00C034F8">
      <w:pPr>
        <w:rPr>
          <w:b/>
          <w:bCs/>
          <w:sz w:val="24"/>
          <w:szCs w:val="24"/>
        </w:rPr>
      </w:pPr>
    </w:p>
    <w:sectPr w:rsidR="00C034F8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B48" w:rsidRDefault="00D55B48">
      <w:r>
        <w:separator/>
      </w:r>
    </w:p>
  </w:endnote>
  <w:endnote w:type="continuationSeparator" w:id="1">
    <w:p w:rsidR="00D55B48" w:rsidRDefault="00D5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B48" w:rsidRDefault="00D55B48">
      <w:r>
        <w:separator/>
      </w:r>
    </w:p>
  </w:footnote>
  <w:footnote w:type="continuationSeparator" w:id="1">
    <w:p w:rsidR="00D55B48" w:rsidRDefault="00D5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0D714E"/>
    <w:rsid w:val="00111F71"/>
    <w:rsid w:val="00130706"/>
    <w:rsid w:val="001407A4"/>
    <w:rsid w:val="00145E5A"/>
    <w:rsid w:val="00154B65"/>
    <w:rsid w:val="00155D9A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556A5"/>
    <w:rsid w:val="00266E00"/>
    <w:rsid w:val="00270D82"/>
    <w:rsid w:val="00281CD3"/>
    <w:rsid w:val="0028394E"/>
    <w:rsid w:val="00287203"/>
    <w:rsid w:val="002A4C0B"/>
    <w:rsid w:val="002B1577"/>
    <w:rsid w:val="002D2F84"/>
    <w:rsid w:val="002D5C2F"/>
    <w:rsid w:val="002E6D74"/>
    <w:rsid w:val="002F0A97"/>
    <w:rsid w:val="002F2102"/>
    <w:rsid w:val="0031069B"/>
    <w:rsid w:val="00310D2F"/>
    <w:rsid w:val="00314D09"/>
    <w:rsid w:val="00321534"/>
    <w:rsid w:val="00331725"/>
    <w:rsid w:val="003431B3"/>
    <w:rsid w:val="0034571F"/>
    <w:rsid w:val="00354D9F"/>
    <w:rsid w:val="00374B44"/>
    <w:rsid w:val="00377E44"/>
    <w:rsid w:val="00395329"/>
    <w:rsid w:val="003A0792"/>
    <w:rsid w:val="003A104E"/>
    <w:rsid w:val="003B2E57"/>
    <w:rsid w:val="003B50D4"/>
    <w:rsid w:val="003C0B6B"/>
    <w:rsid w:val="003C127A"/>
    <w:rsid w:val="003C3996"/>
    <w:rsid w:val="003D1051"/>
    <w:rsid w:val="003D7868"/>
    <w:rsid w:val="003F3C0B"/>
    <w:rsid w:val="004008F6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25AF"/>
    <w:rsid w:val="005548B7"/>
    <w:rsid w:val="005607E4"/>
    <w:rsid w:val="005648EC"/>
    <w:rsid w:val="0056745D"/>
    <w:rsid w:val="005955F5"/>
    <w:rsid w:val="005B3374"/>
    <w:rsid w:val="005F5B83"/>
    <w:rsid w:val="00631D4D"/>
    <w:rsid w:val="00642C62"/>
    <w:rsid w:val="00643AF4"/>
    <w:rsid w:val="00646497"/>
    <w:rsid w:val="006474D4"/>
    <w:rsid w:val="00664A6E"/>
    <w:rsid w:val="00666C3C"/>
    <w:rsid w:val="00674758"/>
    <w:rsid w:val="00680119"/>
    <w:rsid w:val="006C689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30DDD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A23A08"/>
    <w:rsid w:val="00A62A7A"/>
    <w:rsid w:val="00A6553A"/>
    <w:rsid w:val="00A66A32"/>
    <w:rsid w:val="00A7236A"/>
    <w:rsid w:val="00A9339F"/>
    <w:rsid w:val="00AC1A4B"/>
    <w:rsid w:val="00AE769F"/>
    <w:rsid w:val="00AF1BA9"/>
    <w:rsid w:val="00B07956"/>
    <w:rsid w:val="00B15017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5DC8"/>
    <w:rsid w:val="00BD6447"/>
    <w:rsid w:val="00BE0032"/>
    <w:rsid w:val="00BE2680"/>
    <w:rsid w:val="00C034F8"/>
    <w:rsid w:val="00C10A78"/>
    <w:rsid w:val="00C15F30"/>
    <w:rsid w:val="00C40E31"/>
    <w:rsid w:val="00C43CAF"/>
    <w:rsid w:val="00C51660"/>
    <w:rsid w:val="00C61DE9"/>
    <w:rsid w:val="00C71073"/>
    <w:rsid w:val="00C94AF8"/>
    <w:rsid w:val="00CA778D"/>
    <w:rsid w:val="00CB1DC9"/>
    <w:rsid w:val="00CB3D81"/>
    <w:rsid w:val="00CF015E"/>
    <w:rsid w:val="00CF5B3B"/>
    <w:rsid w:val="00D0156A"/>
    <w:rsid w:val="00D038FD"/>
    <w:rsid w:val="00D1070A"/>
    <w:rsid w:val="00D12B72"/>
    <w:rsid w:val="00D16269"/>
    <w:rsid w:val="00D17CEB"/>
    <w:rsid w:val="00D25D6C"/>
    <w:rsid w:val="00D55B48"/>
    <w:rsid w:val="00D60655"/>
    <w:rsid w:val="00D6157C"/>
    <w:rsid w:val="00D727FE"/>
    <w:rsid w:val="00D85AF6"/>
    <w:rsid w:val="00D910F7"/>
    <w:rsid w:val="00D967A1"/>
    <w:rsid w:val="00DA5411"/>
    <w:rsid w:val="00DB69FB"/>
    <w:rsid w:val="00DD0A58"/>
    <w:rsid w:val="00DD1A5A"/>
    <w:rsid w:val="00DE17DF"/>
    <w:rsid w:val="00E034EC"/>
    <w:rsid w:val="00E03597"/>
    <w:rsid w:val="00E3527C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765B6"/>
    <w:rsid w:val="00F915DA"/>
    <w:rsid w:val="00F920CD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SibHolding</Company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2014-01-09T06:56:00Z</cp:lastPrinted>
  <dcterms:created xsi:type="dcterms:W3CDTF">2014-01-09T07:00:00Z</dcterms:created>
  <dcterms:modified xsi:type="dcterms:W3CDTF">2014-01-09T07:00:00Z</dcterms:modified>
</cp:coreProperties>
</file>